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70" w:rsidRPr="008A131E" w:rsidRDefault="00B05C70" w:rsidP="00B05C70">
      <w:pPr>
        <w:pStyle w:val="1"/>
        <w:shd w:val="clear" w:color="auto" w:fill="FFFFFF"/>
        <w:spacing w:after="144"/>
        <w:jc w:val="center"/>
        <w:rPr>
          <w:bCs w:val="0"/>
          <w:color w:val="000000" w:themeColor="text1"/>
          <w:sz w:val="28"/>
          <w:szCs w:val="28"/>
        </w:rPr>
      </w:pPr>
      <w:r w:rsidRPr="008A131E">
        <w:rPr>
          <w:bCs w:val="0"/>
          <w:color w:val="000000" w:themeColor="text1"/>
          <w:sz w:val="28"/>
          <w:szCs w:val="28"/>
        </w:rPr>
        <w:t>Полезные интернет ресурсы</w:t>
      </w:r>
    </w:p>
    <w:p w:rsidR="00B05C70" w:rsidRPr="008A131E" w:rsidRDefault="00B05C70" w:rsidP="00B05C70">
      <w:pPr>
        <w:pStyle w:val="1"/>
        <w:shd w:val="clear" w:color="auto" w:fill="FFFFFF"/>
        <w:spacing w:after="0" w:afterAutospacing="0"/>
        <w:rPr>
          <w:b w:val="0"/>
          <w:bCs w:val="0"/>
          <w:color w:val="000000" w:themeColor="text1"/>
          <w:sz w:val="28"/>
          <w:szCs w:val="28"/>
        </w:rPr>
      </w:pPr>
      <w:proofErr w:type="spellStart"/>
      <w:proofErr w:type="gramStart"/>
      <w:r w:rsidRPr="008A131E">
        <w:rPr>
          <w:b w:val="0"/>
          <w:bCs w:val="0"/>
          <w:color w:val="000000" w:themeColor="text1"/>
          <w:sz w:val="28"/>
          <w:szCs w:val="28"/>
        </w:rPr>
        <w:t>Реши-Пиши</w:t>
      </w:r>
      <w:proofErr w:type="spellEnd"/>
      <w:proofErr w:type="gramEnd"/>
      <w:r w:rsidRPr="008A131E">
        <w:rPr>
          <w:b w:val="0"/>
          <w:bCs w:val="0"/>
          <w:color w:val="000000" w:themeColor="text1"/>
          <w:sz w:val="28"/>
          <w:szCs w:val="28"/>
        </w:rPr>
        <w:t>. Нескучные задания для детей от 3 до 9 лет</w:t>
      </w:r>
    </w:p>
    <w:p w:rsidR="00B05C70" w:rsidRDefault="00522E3B" w:rsidP="00B05C70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8"/>
          <w:szCs w:val="28"/>
        </w:rPr>
      </w:pPr>
      <w:hyperlink r:id="rId4" w:history="1">
        <w:r w:rsidR="00B05C70" w:rsidRPr="003E5973">
          <w:rPr>
            <w:rStyle w:val="a3"/>
            <w:b w:val="0"/>
            <w:bCs w:val="0"/>
            <w:sz w:val="28"/>
            <w:szCs w:val="28"/>
          </w:rPr>
          <w:t>https://reshi-pishi.ru/</w:t>
        </w:r>
      </w:hyperlink>
    </w:p>
    <w:p w:rsidR="00B05C70" w:rsidRDefault="00B05C70" w:rsidP="00B05C70">
      <w:pPr>
        <w:pStyle w:val="1"/>
        <w:shd w:val="clear" w:color="auto" w:fill="FFFFFF"/>
        <w:spacing w:after="0" w:afterAutospacing="0"/>
        <w:rPr>
          <w:b w:val="0"/>
          <w:bCs w:val="0"/>
          <w:color w:val="333333"/>
          <w:sz w:val="28"/>
          <w:szCs w:val="28"/>
        </w:rPr>
      </w:pPr>
      <w:r w:rsidRPr="008A131E">
        <w:rPr>
          <w:b w:val="0"/>
          <w:bCs w:val="0"/>
          <w:color w:val="000000" w:themeColor="text1"/>
          <w:sz w:val="28"/>
          <w:szCs w:val="28"/>
        </w:rPr>
        <w:t>Материалы для организации двигательной активности в дистанционном режиме</w:t>
      </w:r>
      <w:r>
        <w:rPr>
          <w:b w:val="0"/>
          <w:bCs w:val="0"/>
          <w:color w:val="333333"/>
          <w:sz w:val="28"/>
          <w:szCs w:val="28"/>
        </w:rPr>
        <w:t>.</w:t>
      </w:r>
    </w:p>
    <w:p w:rsidR="00B05C70" w:rsidRDefault="00522E3B" w:rsidP="00B05C70">
      <w:pPr>
        <w:spacing w:after="46" w:line="240" w:lineRule="auto"/>
        <w:outlineLvl w:val="0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B05C70" w:rsidRPr="003E5973">
          <w:rPr>
            <w:rStyle w:val="a3"/>
            <w:rFonts w:ascii="Times New Roman" w:hAnsi="Times New Roman" w:cs="Times New Roman"/>
            <w:sz w:val="28"/>
            <w:szCs w:val="28"/>
          </w:rPr>
          <w:t>https://mosmetod.ru/metodicheskoe-prostranstvo/srednyaya-i-starshaya-shkola/fizicheskaya-kultura/anonsy/materialy-dlya-organizatsii-dvigatelnoj-aktivnosti-v-distantsionnom-rezhime.html</w:t>
        </w:r>
      </w:hyperlink>
    </w:p>
    <w:p w:rsidR="00B05C70" w:rsidRPr="00A27CFD" w:rsidRDefault="00B05C70" w:rsidP="00B05C70">
      <w:pPr>
        <w:spacing w:after="46" w:line="240" w:lineRule="auto"/>
        <w:jc w:val="center"/>
        <w:outlineLvl w:val="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915F87" w:rsidRDefault="009F0876" w:rsidP="009F0876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Виртуальная экскурсия по Центральной детской библиотеке </w:t>
      </w:r>
    </w:p>
    <w:p w:rsidR="009F0876" w:rsidRDefault="009F0876" w:rsidP="009F0876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им. С.Я. Маршака (Где живут книжки?) </w:t>
      </w:r>
    </w:p>
    <w:p w:rsidR="00DA2A36" w:rsidRDefault="009F0876" w:rsidP="009F0876">
      <w:pPr>
        <w:spacing w:after="46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CC17F5">
          <w:rPr>
            <w:rStyle w:val="a3"/>
            <w:rFonts w:ascii="Times New Roman" w:hAnsi="Times New Roman" w:cs="Times New Roman"/>
            <w:sz w:val="28"/>
            <w:szCs w:val="28"/>
          </w:rPr>
          <w:t>https://www.raduga-lik.ru/VTour/vtour001/</w:t>
        </w:r>
      </w:hyperlink>
    </w:p>
    <w:p w:rsidR="009F0876" w:rsidRDefault="009F0876" w:rsidP="009F0876">
      <w:pPr>
        <w:spacing w:after="46" w:line="240" w:lineRule="auto"/>
        <w:outlineLvl w:val="0"/>
      </w:pPr>
    </w:p>
    <w:sectPr w:rsidR="009F0876" w:rsidSect="00DA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05C70"/>
    <w:rsid w:val="001756D9"/>
    <w:rsid w:val="00522E3B"/>
    <w:rsid w:val="00915F87"/>
    <w:rsid w:val="009F0876"/>
    <w:rsid w:val="00B05C70"/>
    <w:rsid w:val="00C23AD0"/>
    <w:rsid w:val="00DA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70"/>
  </w:style>
  <w:style w:type="paragraph" w:styleId="1">
    <w:name w:val="heading 1"/>
    <w:basedOn w:val="a"/>
    <w:link w:val="10"/>
    <w:uiPriority w:val="9"/>
    <w:qFormat/>
    <w:rsid w:val="00B05C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C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05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duga-lik.ru/VTour/vtour001/" TargetMode="External"/><Relationship Id="rId5" Type="http://schemas.openxmlformats.org/officeDocument/2006/relationships/hyperlink" Target="https://mosmetod.ru/metodicheskoe-prostranstvo/srednyaya-i-starshaya-shkola/fizicheskaya-kultura/anonsy/materialy-dlya-organizatsii-dvigatelnoj-aktivnosti-v-distantsionnom-rezhime.html" TargetMode="External"/><Relationship Id="rId4" Type="http://schemas.openxmlformats.org/officeDocument/2006/relationships/hyperlink" Target="https://reshi-pis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2020-04-25T17:28:00Z</dcterms:created>
  <dcterms:modified xsi:type="dcterms:W3CDTF">2020-04-26T07:54:00Z</dcterms:modified>
</cp:coreProperties>
</file>