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7C4" w:rsidRPr="008948D9" w:rsidRDefault="00C547C4" w:rsidP="00C547C4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8948D9">
        <w:t>МУНИЦИПАЛЬНОЕ БЮДЖЕТНОЕ ДОШКОЛЬНОЕ ОБРАЗОВАТЕЛЬНОЕ УЧРЕЖДЕНИЕ «ЦЕНТР РАЗВИТИЯ РЕБЕНКА – ДЕТСКИЙ САД № 180» ГОРОДСКОГО ОКРУГА САМАРА</w:t>
      </w:r>
    </w:p>
    <w:p w:rsidR="00C547C4" w:rsidRPr="00632B1F" w:rsidRDefault="00C547C4" w:rsidP="00C547C4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16"/>
          <w:szCs w:val="16"/>
        </w:rPr>
        <w:t>____________________________________________________________________________________________________________________________</w:t>
      </w:r>
      <w:r w:rsidRPr="00632B1F">
        <w:rPr>
          <w:sz w:val="28"/>
          <w:szCs w:val="28"/>
        </w:rPr>
        <w:t>443109 г. Самара</w:t>
      </w:r>
      <w:r>
        <w:rPr>
          <w:sz w:val="28"/>
          <w:szCs w:val="28"/>
        </w:rPr>
        <w:t>,</w:t>
      </w:r>
      <w:r w:rsidRPr="00632B1F">
        <w:rPr>
          <w:sz w:val="28"/>
          <w:szCs w:val="28"/>
        </w:rPr>
        <w:t xml:space="preserve"> Конный проезд, 6; тел</w:t>
      </w:r>
      <w:r>
        <w:rPr>
          <w:sz w:val="28"/>
          <w:szCs w:val="28"/>
        </w:rPr>
        <w:t>./факс:</w:t>
      </w:r>
      <w:r w:rsidRPr="00632B1F">
        <w:rPr>
          <w:sz w:val="28"/>
          <w:szCs w:val="28"/>
        </w:rPr>
        <w:t xml:space="preserve"> (846) 931 – 28 – 22;</w:t>
      </w:r>
    </w:p>
    <w:p w:rsidR="00C547C4" w:rsidRPr="00065522" w:rsidRDefault="00C547C4" w:rsidP="00C547C4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065522">
        <w:rPr>
          <w:sz w:val="28"/>
          <w:szCs w:val="28"/>
        </w:rPr>
        <w:t>-</w:t>
      </w:r>
      <w:r w:rsidRPr="00C547C4">
        <w:rPr>
          <w:sz w:val="28"/>
          <w:szCs w:val="28"/>
          <w:lang w:val="en-US"/>
        </w:rPr>
        <w:t>mail</w:t>
      </w:r>
      <w:proofErr w:type="gramEnd"/>
      <w:r w:rsidRPr="00065522">
        <w:rPr>
          <w:sz w:val="28"/>
          <w:szCs w:val="28"/>
        </w:rPr>
        <w:t xml:space="preserve">: </w:t>
      </w:r>
      <w:hyperlink r:id="rId5" w:history="1">
        <w:r w:rsidRPr="005D5FC1">
          <w:rPr>
            <w:rStyle w:val="a5"/>
            <w:sz w:val="28"/>
            <w:szCs w:val="28"/>
            <w:lang w:val="en-US"/>
          </w:rPr>
          <w:t>mbdoy</w:t>
        </w:r>
        <w:r w:rsidRPr="00065522">
          <w:rPr>
            <w:rStyle w:val="a5"/>
            <w:sz w:val="28"/>
            <w:szCs w:val="28"/>
          </w:rPr>
          <w:t>180@</w:t>
        </w:r>
        <w:r w:rsidRPr="00C547C4">
          <w:rPr>
            <w:rStyle w:val="a5"/>
            <w:sz w:val="28"/>
            <w:szCs w:val="28"/>
            <w:lang w:val="en-US"/>
          </w:rPr>
          <w:t>m</w:t>
        </w:r>
        <w:r w:rsidRPr="005D5FC1">
          <w:rPr>
            <w:rStyle w:val="a5"/>
            <w:sz w:val="28"/>
            <w:szCs w:val="28"/>
            <w:lang w:val="en-US"/>
          </w:rPr>
          <w:t>ai</w:t>
        </w:r>
        <w:r w:rsidRPr="00C547C4">
          <w:rPr>
            <w:rStyle w:val="a5"/>
            <w:sz w:val="28"/>
            <w:szCs w:val="28"/>
            <w:lang w:val="en-US"/>
          </w:rPr>
          <w:t>l</w:t>
        </w:r>
        <w:r w:rsidRPr="00065522">
          <w:rPr>
            <w:rStyle w:val="a5"/>
            <w:sz w:val="28"/>
            <w:szCs w:val="28"/>
          </w:rPr>
          <w:t>.</w:t>
        </w:r>
        <w:r w:rsidRPr="00C547C4">
          <w:rPr>
            <w:rStyle w:val="a5"/>
            <w:sz w:val="28"/>
            <w:szCs w:val="28"/>
            <w:lang w:val="en-US"/>
          </w:rPr>
          <w:t>ru</w:t>
        </w:r>
      </w:hyperlink>
    </w:p>
    <w:p w:rsidR="00805AA0" w:rsidRDefault="00805AA0" w:rsidP="0062034F">
      <w:pPr>
        <w:spacing w:line="276" w:lineRule="auto"/>
        <w:jc w:val="both"/>
        <w:rPr>
          <w:sz w:val="28"/>
          <w:szCs w:val="28"/>
        </w:rPr>
      </w:pPr>
    </w:p>
    <w:p w:rsidR="0062034F" w:rsidRPr="0062034F" w:rsidRDefault="00C547C4" w:rsidP="00C547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Заведующий: </w:t>
      </w:r>
      <w:proofErr w:type="spellStart"/>
      <w:r w:rsidRPr="00090C5A">
        <w:rPr>
          <w:sz w:val="28"/>
          <w:szCs w:val="28"/>
        </w:rPr>
        <w:t>Брусенцева</w:t>
      </w:r>
      <w:proofErr w:type="spellEnd"/>
      <w:r w:rsidRPr="00090C5A">
        <w:rPr>
          <w:sz w:val="28"/>
          <w:szCs w:val="28"/>
        </w:rPr>
        <w:t xml:space="preserve"> Ирина Николаевна</w:t>
      </w:r>
    </w:p>
    <w:p w:rsidR="00C547C4" w:rsidRDefault="0062034F" w:rsidP="00C547C4">
      <w:pPr>
        <w:spacing w:line="360" w:lineRule="auto"/>
        <w:rPr>
          <w:sz w:val="28"/>
          <w:szCs w:val="28"/>
        </w:rPr>
      </w:pPr>
      <w:r w:rsidRPr="0062034F">
        <w:rPr>
          <w:sz w:val="28"/>
          <w:szCs w:val="28"/>
        </w:rPr>
        <w:t xml:space="preserve">Старший воспитатель: </w:t>
      </w:r>
      <w:proofErr w:type="spellStart"/>
      <w:r w:rsidR="00C547C4">
        <w:rPr>
          <w:sz w:val="28"/>
          <w:szCs w:val="28"/>
        </w:rPr>
        <w:t>Ханбекова</w:t>
      </w:r>
      <w:proofErr w:type="spellEnd"/>
      <w:r w:rsidR="00C547C4">
        <w:rPr>
          <w:sz w:val="28"/>
          <w:szCs w:val="28"/>
        </w:rPr>
        <w:t xml:space="preserve"> Нина </w:t>
      </w:r>
      <w:proofErr w:type="spellStart"/>
      <w:r w:rsidR="00C547C4">
        <w:rPr>
          <w:sz w:val="28"/>
          <w:szCs w:val="28"/>
        </w:rPr>
        <w:t>Прокофьевна</w:t>
      </w:r>
      <w:proofErr w:type="spellEnd"/>
    </w:p>
    <w:p w:rsidR="0062034F" w:rsidRDefault="0062034F" w:rsidP="00C547C4">
      <w:pPr>
        <w:spacing w:line="360" w:lineRule="auto"/>
        <w:jc w:val="both"/>
        <w:rPr>
          <w:sz w:val="28"/>
          <w:szCs w:val="28"/>
        </w:rPr>
      </w:pPr>
      <w:r w:rsidRPr="0062034F">
        <w:rPr>
          <w:sz w:val="28"/>
          <w:szCs w:val="28"/>
        </w:rPr>
        <w:t xml:space="preserve">Научный </w:t>
      </w:r>
      <w:r w:rsidRPr="00C547C4">
        <w:rPr>
          <w:sz w:val="28"/>
          <w:szCs w:val="28"/>
        </w:rPr>
        <w:t>руководитель:</w:t>
      </w:r>
      <w:r w:rsidR="004A4C64">
        <w:rPr>
          <w:sz w:val="28"/>
          <w:szCs w:val="28"/>
        </w:rPr>
        <w:t xml:space="preserve"> </w:t>
      </w:r>
      <w:r w:rsidR="00C547C4">
        <w:rPr>
          <w:sz w:val="28"/>
          <w:szCs w:val="28"/>
        </w:rPr>
        <w:t>Лизунова Оксана Владимировна – заместитель заведующего по ВМР</w:t>
      </w:r>
    </w:p>
    <w:p w:rsidR="00C03CFE" w:rsidRPr="00805AA0" w:rsidRDefault="00805AA0" w:rsidP="00C547C4">
      <w:pPr>
        <w:spacing w:line="360" w:lineRule="auto"/>
        <w:jc w:val="both"/>
        <w:rPr>
          <w:sz w:val="28"/>
        </w:rPr>
      </w:pPr>
      <w:r w:rsidRPr="00805AA0">
        <w:rPr>
          <w:sz w:val="28"/>
        </w:rPr>
        <w:t>Консультант:</w:t>
      </w:r>
      <w:r w:rsidR="004A4C64">
        <w:rPr>
          <w:sz w:val="28"/>
        </w:rPr>
        <w:t xml:space="preserve"> </w:t>
      </w:r>
      <w:r w:rsidR="00C547C4">
        <w:rPr>
          <w:sz w:val="28"/>
          <w:szCs w:val="28"/>
        </w:rPr>
        <w:t>Маврина Татьяна Владимировна</w:t>
      </w:r>
      <w:r w:rsidR="003E0B7D">
        <w:rPr>
          <w:sz w:val="28"/>
          <w:szCs w:val="28"/>
        </w:rPr>
        <w:t>, старший преподаватель кафедры педагогики СФ ГАОУ ВО МГПУ</w:t>
      </w:r>
    </w:p>
    <w:p w:rsidR="0062034F" w:rsidRDefault="0062034F" w:rsidP="00D37E54">
      <w:pPr>
        <w:jc w:val="both"/>
      </w:pPr>
    </w:p>
    <w:p w:rsidR="00C03CFE" w:rsidRDefault="00D37E54" w:rsidP="00D37E54">
      <w:pPr>
        <w:jc w:val="center"/>
        <w:rPr>
          <w:b/>
          <w:sz w:val="28"/>
          <w:szCs w:val="28"/>
        </w:rPr>
      </w:pPr>
      <w:r w:rsidRPr="00D37E54">
        <w:rPr>
          <w:b/>
          <w:sz w:val="28"/>
          <w:szCs w:val="28"/>
        </w:rPr>
        <w:t xml:space="preserve">План деятельности </w:t>
      </w:r>
      <w:r w:rsidR="00C03CFE">
        <w:rPr>
          <w:b/>
          <w:sz w:val="28"/>
          <w:szCs w:val="28"/>
        </w:rPr>
        <w:t xml:space="preserve">проектной </w:t>
      </w:r>
      <w:r w:rsidRPr="00D37E54">
        <w:rPr>
          <w:b/>
          <w:sz w:val="28"/>
          <w:szCs w:val="28"/>
        </w:rPr>
        <w:t xml:space="preserve">площадки </w:t>
      </w:r>
    </w:p>
    <w:p w:rsidR="00D37E54" w:rsidRPr="00D37E54" w:rsidRDefault="00D260E1" w:rsidP="00D37E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</w:t>
      </w:r>
      <w:r w:rsidR="00834D3F">
        <w:rPr>
          <w:b/>
          <w:sz w:val="28"/>
          <w:szCs w:val="28"/>
        </w:rPr>
        <w:t xml:space="preserve"> год</w:t>
      </w:r>
    </w:p>
    <w:p w:rsidR="00D37E54" w:rsidRPr="00D37E54" w:rsidRDefault="00D37E54" w:rsidP="00D37E54">
      <w:pPr>
        <w:jc w:val="both"/>
        <w:rPr>
          <w:sz w:val="28"/>
          <w:szCs w:val="28"/>
        </w:rPr>
      </w:pPr>
    </w:p>
    <w:p w:rsidR="0062034F" w:rsidRPr="00C547C4" w:rsidRDefault="00D37E54" w:rsidP="00C547C4">
      <w:pPr>
        <w:spacing w:line="360" w:lineRule="auto"/>
        <w:jc w:val="both"/>
        <w:rPr>
          <w:sz w:val="28"/>
          <w:szCs w:val="28"/>
        </w:rPr>
      </w:pPr>
      <w:r w:rsidRPr="00C547C4">
        <w:rPr>
          <w:b/>
          <w:sz w:val="28"/>
          <w:szCs w:val="28"/>
        </w:rPr>
        <w:t>Направление работы:</w:t>
      </w:r>
      <w:r w:rsidR="00C547C4">
        <w:rPr>
          <w:sz w:val="28"/>
          <w:szCs w:val="28"/>
        </w:rPr>
        <w:t>Технологии воспитания и развития дошкольников</w:t>
      </w:r>
    </w:p>
    <w:p w:rsidR="0062034F" w:rsidRPr="00C547C4" w:rsidRDefault="00D37E54" w:rsidP="00C547C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C547C4">
        <w:rPr>
          <w:b/>
          <w:sz w:val="28"/>
          <w:szCs w:val="28"/>
        </w:rPr>
        <w:t>Тема:</w:t>
      </w:r>
      <w:r w:rsidR="00C547C4">
        <w:rPr>
          <w:sz w:val="28"/>
          <w:szCs w:val="28"/>
        </w:rPr>
        <w:t>Формирование элементарных экономических представлений у старших дошкольников через игровые технологии</w:t>
      </w:r>
    </w:p>
    <w:p w:rsidR="009A56F0" w:rsidRPr="00C547C4" w:rsidRDefault="009A56F0" w:rsidP="00C547C4">
      <w:pPr>
        <w:spacing w:line="360" w:lineRule="auto"/>
        <w:jc w:val="both"/>
        <w:rPr>
          <w:sz w:val="28"/>
          <w:szCs w:val="28"/>
        </w:rPr>
      </w:pPr>
      <w:r w:rsidRPr="00C547C4">
        <w:rPr>
          <w:b/>
          <w:sz w:val="28"/>
          <w:szCs w:val="28"/>
        </w:rPr>
        <w:t>Год работы проектной площадки:</w:t>
      </w:r>
      <w:r w:rsidR="00C547C4">
        <w:rPr>
          <w:sz w:val="28"/>
          <w:szCs w:val="28"/>
        </w:rPr>
        <w:t>первый</w:t>
      </w:r>
    </w:p>
    <w:p w:rsidR="0062034F" w:rsidRPr="00C547C4" w:rsidRDefault="0062034F" w:rsidP="00C547C4">
      <w:pPr>
        <w:spacing w:line="360" w:lineRule="auto"/>
        <w:jc w:val="both"/>
        <w:rPr>
          <w:sz w:val="28"/>
          <w:szCs w:val="28"/>
        </w:rPr>
      </w:pPr>
    </w:p>
    <w:p w:rsidR="00D260E1" w:rsidRPr="00C547C4" w:rsidRDefault="009A56F0" w:rsidP="00C547C4">
      <w:pPr>
        <w:spacing w:line="360" w:lineRule="auto"/>
        <w:jc w:val="both"/>
        <w:rPr>
          <w:sz w:val="28"/>
          <w:szCs w:val="28"/>
        </w:rPr>
      </w:pPr>
      <w:r w:rsidRPr="00C547C4">
        <w:rPr>
          <w:b/>
          <w:sz w:val="28"/>
          <w:szCs w:val="28"/>
        </w:rPr>
        <w:t>Цель:</w:t>
      </w:r>
      <w:r w:rsidR="00C547C4" w:rsidRPr="00FD6D3B">
        <w:rPr>
          <w:sz w:val="28"/>
          <w:szCs w:val="28"/>
        </w:rPr>
        <w:t>формирование элементарных экономических представлений и приобщение старших дошкольников к экономической действительности через использование игровых технологий в условиях ДОУ</w:t>
      </w:r>
      <w:r w:rsidR="00C547C4">
        <w:rPr>
          <w:sz w:val="28"/>
          <w:szCs w:val="28"/>
        </w:rPr>
        <w:t>.</w:t>
      </w:r>
    </w:p>
    <w:p w:rsidR="007C412A" w:rsidRDefault="00931F46" w:rsidP="007C412A">
      <w:pPr>
        <w:pStyle w:val="a3"/>
        <w:spacing w:line="360" w:lineRule="auto"/>
        <w:ind w:left="0"/>
        <w:jc w:val="both"/>
        <w:rPr>
          <w:szCs w:val="28"/>
        </w:rPr>
      </w:pPr>
      <w:r w:rsidRPr="00C547C4">
        <w:rPr>
          <w:b/>
          <w:szCs w:val="28"/>
        </w:rPr>
        <w:t>Задачи</w:t>
      </w:r>
      <w:r w:rsidR="0062034F" w:rsidRPr="00C547C4">
        <w:rPr>
          <w:b/>
          <w:szCs w:val="28"/>
        </w:rPr>
        <w:t>:</w:t>
      </w:r>
      <w:r w:rsidR="00805AA0" w:rsidRPr="00C547C4">
        <w:rPr>
          <w:szCs w:val="28"/>
        </w:rPr>
        <w:tab/>
      </w:r>
    </w:p>
    <w:p w:rsidR="00C547C4" w:rsidRPr="001945D9" w:rsidRDefault="00C547C4" w:rsidP="00C547C4">
      <w:pPr>
        <w:pStyle w:val="a3"/>
        <w:numPr>
          <w:ilvl w:val="0"/>
          <w:numId w:val="13"/>
        </w:numPr>
        <w:spacing w:line="360" w:lineRule="auto"/>
        <w:ind w:left="284" w:hanging="284"/>
        <w:jc w:val="both"/>
        <w:rPr>
          <w:szCs w:val="28"/>
        </w:rPr>
      </w:pPr>
      <w:r w:rsidRPr="001945D9">
        <w:rPr>
          <w:szCs w:val="28"/>
        </w:rPr>
        <w:t>Формирование элементарных экономических представлений у старших дошкольников об экономическом развитии общества, организации производства, товарно-денежных, нравственно-этических отношениях.</w:t>
      </w:r>
    </w:p>
    <w:p w:rsidR="00C547C4" w:rsidRPr="001945D9" w:rsidRDefault="00C547C4" w:rsidP="00C547C4">
      <w:pPr>
        <w:pStyle w:val="a3"/>
        <w:numPr>
          <w:ilvl w:val="0"/>
          <w:numId w:val="13"/>
        </w:numPr>
        <w:spacing w:line="360" w:lineRule="auto"/>
        <w:ind w:left="284" w:hanging="284"/>
        <w:jc w:val="both"/>
        <w:rPr>
          <w:szCs w:val="28"/>
        </w:rPr>
      </w:pPr>
      <w:r w:rsidRPr="001945D9">
        <w:rPr>
          <w:szCs w:val="28"/>
        </w:rPr>
        <w:t>Воспитание уважения к труду и людям труда, бережливое отношение ко всем видам собственности, экономное расходование материальных ресурсов, а также воспитание трудолюбия, деловитости, предприимчивости, добросовестности, ответственности и других качеств личности.</w:t>
      </w:r>
    </w:p>
    <w:p w:rsidR="00C547C4" w:rsidRPr="001945D9" w:rsidRDefault="00C547C4" w:rsidP="00C547C4">
      <w:pPr>
        <w:pStyle w:val="a3"/>
        <w:numPr>
          <w:ilvl w:val="0"/>
          <w:numId w:val="13"/>
        </w:numPr>
        <w:spacing w:line="360" w:lineRule="auto"/>
        <w:ind w:left="284" w:hanging="284"/>
        <w:jc w:val="both"/>
        <w:rPr>
          <w:szCs w:val="28"/>
        </w:rPr>
      </w:pPr>
      <w:r w:rsidRPr="001945D9">
        <w:rPr>
          <w:szCs w:val="28"/>
        </w:rPr>
        <w:t xml:space="preserve">Формирование разумных экономических потребностей, умение соизмерять потребности с реальными возможностями их удовлетворения, воспитание </w:t>
      </w:r>
      <w:r w:rsidRPr="001945D9">
        <w:rPr>
          <w:szCs w:val="28"/>
        </w:rPr>
        <w:lastRenderedPageBreak/>
        <w:t>убеждения в том, что личный добросовестный труд является средством удовлетворения своих потребностей.</w:t>
      </w:r>
    </w:p>
    <w:p w:rsidR="00C547C4" w:rsidRPr="001945D9" w:rsidRDefault="00C547C4" w:rsidP="00C547C4">
      <w:pPr>
        <w:pStyle w:val="a3"/>
        <w:numPr>
          <w:ilvl w:val="0"/>
          <w:numId w:val="13"/>
        </w:numPr>
        <w:spacing w:line="360" w:lineRule="auto"/>
        <w:ind w:left="284" w:hanging="284"/>
        <w:jc w:val="both"/>
        <w:rPr>
          <w:szCs w:val="28"/>
        </w:rPr>
      </w:pPr>
      <w:r w:rsidRPr="001945D9">
        <w:rPr>
          <w:szCs w:val="28"/>
        </w:rPr>
        <w:t>Создать условия для воспитанников ДОУ, способствующих формированию элементарных экономических представлений.</w:t>
      </w:r>
    </w:p>
    <w:p w:rsidR="00C547C4" w:rsidRPr="001945D9" w:rsidRDefault="00C547C4" w:rsidP="00C547C4">
      <w:pPr>
        <w:pStyle w:val="a3"/>
        <w:numPr>
          <w:ilvl w:val="0"/>
          <w:numId w:val="13"/>
        </w:numPr>
        <w:spacing w:line="360" w:lineRule="auto"/>
        <w:ind w:left="284" w:hanging="284"/>
        <w:jc w:val="both"/>
        <w:rPr>
          <w:szCs w:val="28"/>
        </w:rPr>
      </w:pPr>
      <w:r w:rsidRPr="001945D9">
        <w:rPr>
          <w:szCs w:val="28"/>
        </w:rPr>
        <w:t>Разработать методическое пособие по внедрению в практику ДОУ комплекса игровых технологий способствующих формированию элементарных экономических представлений у старших дошкольников.</w:t>
      </w:r>
    </w:p>
    <w:p w:rsidR="00805AA0" w:rsidRPr="00C547C4" w:rsidRDefault="00805AA0" w:rsidP="00C547C4">
      <w:pPr>
        <w:spacing w:line="360" w:lineRule="auto"/>
        <w:jc w:val="both"/>
        <w:rPr>
          <w:sz w:val="28"/>
          <w:szCs w:val="28"/>
        </w:rPr>
      </w:pPr>
    </w:p>
    <w:p w:rsidR="001812BC" w:rsidRPr="00F3392C" w:rsidRDefault="00ED67C8" w:rsidP="001812BC">
      <w:pPr>
        <w:pStyle w:val="a3"/>
        <w:spacing w:line="360" w:lineRule="auto"/>
        <w:ind w:left="284"/>
        <w:jc w:val="both"/>
        <w:rPr>
          <w:szCs w:val="28"/>
        </w:rPr>
      </w:pPr>
      <w:r w:rsidRPr="00C547C4">
        <w:rPr>
          <w:b/>
          <w:szCs w:val="28"/>
        </w:rPr>
        <w:t>Методические продукты:</w:t>
      </w:r>
      <w:r w:rsidR="001812BC" w:rsidRPr="00F3392C">
        <w:rPr>
          <w:szCs w:val="28"/>
        </w:rPr>
        <w:t xml:space="preserve">методическое пособие «Формирование </w:t>
      </w:r>
      <w:bookmarkStart w:id="0" w:name="_GoBack"/>
      <w:bookmarkEnd w:id="0"/>
      <w:r w:rsidR="001812BC" w:rsidRPr="00F3392C">
        <w:rPr>
          <w:szCs w:val="28"/>
        </w:rPr>
        <w:t>элементарных экономических представлений у старших дошкольников через игровые технологии».</w:t>
      </w:r>
    </w:p>
    <w:p w:rsidR="00237CDF" w:rsidRPr="00B77F4F" w:rsidRDefault="00237CDF" w:rsidP="00B77F4F">
      <w:pPr>
        <w:spacing w:line="360" w:lineRule="auto"/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2412"/>
        <w:gridCol w:w="2298"/>
        <w:gridCol w:w="63"/>
        <w:gridCol w:w="1578"/>
        <w:gridCol w:w="2638"/>
      </w:tblGrid>
      <w:tr w:rsidR="00F84E39" w:rsidRPr="00244059" w:rsidTr="00316179">
        <w:tc>
          <w:tcPr>
            <w:tcW w:w="756" w:type="dxa"/>
          </w:tcPr>
          <w:p w:rsidR="007220EE" w:rsidRPr="00244059" w:rsidRDefault="007220EE" w:rsidP="00C166EF">
            <w:pPr>
              <w:jc w:val="both"/>
            </w:pPr>
            <w:r w:rsidRPr="00244059">
              <w:t xml:space="preserve">№ </w:t>
            </w:r>
            <w:proofErr w:type="gramStart"/>
            <w:r w:rsidRPr="00244059">
              <w:t>п</w:t>
            </w:r>
            <w:proofErr w:type="gramEnd"/>
            <w:r w:rsidRPr="00244059">
              <w:t>/п</w:t>
            </w:r>
          </w:p>
        </w:tc>
        <w:tc>
          <w:tcPr>
            <w:tcW w:w="2412" w:type="dxa"/>
          </w:tcPr>
          <w:p w:rsidR="007220EE" w:rsidRPr="00244059" w:rsidRDefault="007220EE" w:rsidP="0082469F">
            <w:pPr>
              <w:jc w:val="center"/>
            </w:pPr>
            <w:r w:rsidRPr="00244059">
              <w:t>Цель, задачи</w:t>
            </w:r>
          </w:p>
        </w:tc>
        <w:tc>
          <w:tcPr>
            <w:tcW w:w="2298" w:type="dxa"/>
          </w:tcPr>
          <w:p w:rsidR="007220EE" w:rsidRPr="00244059" w:rsidRDefault="007220EE" w:rsidP="0082469F">
            <w:pPr>
              <w:jc w:val="center"/>
            </w:pPr>
            <w:r w:rsidRPr="00244059">
              <w:t>Перечень мероприятий</w:t>
            </w:r>
          </w:p>
        </w:tc>
        <w:tc>
          <w:tcPr>
            <w:tcW w:w="1641" w:type="dxa"/>
            <w:gridSpan w:val="2"/>
          </w:tcPr>
          <w:p w:rsidR="007220EE" w:rsidRPr="00244059" w:rsidRDefault="007220EE" w:rsidP="0082469F">
            <w:pPr>
              <w:jc w:val="center"/>
            </w:pPr>
            <w:r w:rsidRPr="00244059">
              <w:t>Сроки</w:t>
            </w:r>
          </w:p>
        </w:tc>
        <w:tc>
          <w:tcPr>
            <w:tcW w:w="2638" w:type="dxa"/>
          </w:tcPr>
          <w:p w:rsidR="007220EE" w:rsidRPr="00244059" w:rsidRDefault="007220EE" w:rsidP="0082469F">
            <w:pPr>
              <w:jc w:val="center"/>
            </w:pPr>
            <w:r w:rsidRPr="00244059">
              <w:t>Планируемые результаты</w:t>
            </w:r>
          </w:p>
        </w:tc>
      </w:tr>
      <w:tr w:rsidR="0038105B" w:rsidRPr="00C166EF" w:rsidTr="00316179">
        <w:tc>
          <w:tcPr>
            <w:tcW w:w="9745" w:type="dxa"/>
            <w:gridSpan w:val="6"/>
          </w:tcPr>
          <w:p w:rsidR="0038105B" w:rsidRPr="00350C2E" w:rsidRDefault="0038105B" w:rsidP="0038105B">
            <w:pPr>
              <w:jc w:val="center"/>
              <w:rPr>
                <w:b/>
              </w:rPr>
            </w:pPr>
            <w:r w:rsidRPr="00350C2E">
              <w:rPr>
                <w:b/>
              </w:rPr>
              <w:t>Нормативно-правовое обеспечение</w:t>
            </w:r>
          </w:p>
        </w:tc>
      </w:tr>
      <w:tr w:rsidR="00F84E39" w:rsidRPr="00C166EF" w:rsidTr="00316179">
        <w:tc>
          <w:tcPr>
            <w:tcW w:w="756" w:type="dxa"/>
          </w:tcPr>
          <w:p w:rsidR="0038105B" w:rsidRPr="00805AA0" w:rsidRDefault="0038105B" w:rsidP="00805AA0">
            <w:pPr>
              <w:numPr>
                <w:ilvl w:val="0"/>
                <w:numId w:val="8"/>
              </w:numPr>
              <w:jc w:val="both"/>
              <w:rPr>
                <w:szCs w:val="28"/>
              </w:rPr>
            </w:pPr>
          </w:p>
        </w:tc>
        <w:tc>
          <w:tcPr>
            <w:tcW w:w="2412" w:type="dxa"/>
          </w:tcPr>
          <w:p w:rsidR="0038105B" w:rsidRPr="00805AA0" w:rsidRDefault="00065522" w:rsidP="00385E69">
            <w:r>
              <w:t>Создание и утверждение локальных актов по теме проектной деятельности</w:t>
            </w:r>
          </w:p>
        </w:tc>
        <w:tc>
          <w:tcPr>
            <w:tcW w:w="2298" w:type="dxa"/>
          </w:tcPr>
          <w:p w:rsidR="0038105B" w:rsidRPr="00805AA0" w:rsidRDefault="00065522" w:rsidP="00A53483">
            <w:r>
              <w:t>Приказ о работе проектной площадки на 2019 год</w:t>
            </w:r>
          </w:p>
        </w:tc>
        <w:tc>
          <w:tcPr>
            <w:tcW w:w="1641" w:type="dxa"/>
            <w:gridSpan w:val="2"/>
          </w:tcPr>
          <w:p w:rsidR="0038105B" w:rsidRPr="00805AA0" w:rsidRDefault="00065522" w:rsidP="00244059">
            <w:pPr>
              <w:jc w:val="center"/>
            </w:pPr>
            <w:r>
              <w:t>январь</w:t>
            </w:r>
          </w:p>
        </w:tc>
        <w:tc>
          <w:tcPr>
            <w:tcW w:w="2638" w:type="dxa"/>
          </w:tcPr>
          <w:p w:rsidR="0038105B" w:rsidRPr="00805AA0" w:rsidRDefault="00065522" w:rsidP="00C166EF">
            <w:pPr>
              <w:jc w:val="both"/>
            </w:pPr>
            <w:r>
              <w:t>Внесение изменений в регламентирующие документы</w:t>
            </w:r>
          </w:p>
        </w:tc>
      </w:tr>
      <w:tr w:rsidR="00F84E39" w:rsidRPr="00C166EF" w:rsidTr="00316179">
        <w:tc>
          <w:tcPr>
            <w:tcW w:w="756" w:type="dxa"/>
          </w:tcPr>
          <w:p w:rsidR="00F84E39" w:rsidRPr="00805AA0" w:rsidRDefault="00F84E39" w:rsidP="00805AA0">
            <w:pPr>
              <w:numPr>
                <w:ilvl w:val="0"/>
                <w:numId w:val="8"/>
              </w:numPr>
              <w:jc w:val="both"/>
              <w:rPr>
                <w:szCs w:val="28"/>
              </w:rPr>
            </w:pPr>
          </w:p>
        </w:tc>
        <w:tc>
          <w:tcPr>
            <w:tcW w:w="2412" w:type="dxa"/>
          </w:tcPr>
          <w:p w:rsidR="00F84E39" w:rsidRPr="00805AA0" w:rsidRDefault="00065522" w:rsidP="003E77A3">
            <w:pPr>
              <w:jc w:val="both"/>
            </w:pPr>
            <w:r>
              <w:t>Планирование деятельности</w:t>
            </w:r>
          </w:p>
        </w:tc>
        <w:tc>
          <w:tcPr>
            <w:tcW w:w="2298" w:type="dxa"/>
          </w:tcPr>
          <w:p w:rsidR="00F84E39" w:rsidRPr="00805AA0" w:rsidRDefault="00065522" w:rsidP="003E77A3">
            <w:r>
              <w:t xml:space="preserve">Составление плана работы проектной площадки на 2019 год с участием творческой группы, </w:t>
            </w:r>
            <w:proofErr w:type="gramStart"/>
            <w:r>
              <w:t>реализующих</w:t>
            </w:r>
            <w:proofErr w:type="gramEnd"/>
            <w:r>
              <w:t xml:space="preserve"> проект</w:t>
            </w:r>
          </w:p>
        </w:tc>
        <w:tc>
          <w:tcPr>
            <w:tcW w:w="1641" w:type="dxa"/>
            <w:gridSpan w:val="2"/>
          </w:tcPr>
          <w:p w:rsidR="00F84E39" w:rsidRPr="00805AA0" w:rsidRDefault="00065522" w:rsidP="003E77A3">
            <w:pPr>
              <w:jc w:val="center"/>
            </w:pPr>
            <w:r>
              <w:t>февраль</w:t>
            </w:r>
          </w:p>
        </w:tc>
        <w:tc>
          <w:tcPr>
            <w:tcW w:w="2638" w:type="dxa"/>
          </w:tcPr>
          <w:p w:rsidR="00F84E39" w:rsidRPr="00805AA0" w:rsidRDefault="009F15B3" w:rsidP="003E77A3">
            <w:pPr>
              <w:jc w:val="both"/>
            </w:pPr>
            <w:r>
              <w:t>Разработка системы мероприятий на 2019 год в соответствии с темой проекта.</w:t>
            </w:r>
          </w:p>
        </w:tc>
      </w:tr>
      <w:tr w:rsidR="00F84E39" w:rsidRPr="00C166EF" w:rsidTr="00316179">
        <w:tc>
          <w:tcPr>
            <w:tcW w:w="756" w:type="dxa"/>
          </w:tcPr>
          <w:p w:rsidR="00F84E39" w:rsidRPr="00805AA0" w:rsidRDefault="00F84E39" w:rsidP="00805AA0">
            <w:pPr>
              <w:numPr>
                <w:ilvl w:val="0"/>
                <w:numId w:val="8"/>
              </w:numPr>
              <w:jc w:val="both"/>
              <w:rPr>
                <w:szCs w:val="28"/>
              </w:rPr>
            </w:pPr>
          </w:p>
        </w:tc>
        <w:tc>
          <w:tcPr>
            <w:tcW w:w="2412" w:type="dxa"/>
          </w:tcPr>
          <w:p w:rsidR="00F84E39" w:rsidRPr="00805AA0" w:rsidRDefault="009F15B3" w:rsidP="003E77A3">
            <w:r>
              <w:t>Демонстрация деятельности работы проектной площадки</w:t>
            </w:r>
          </w:p>
        </w:tc>
        <w:tc>
          <w:tcPr>
            <w:tcW w:w="2298" w:type="dxa"/>
          </w:tcPr>
          <w:p w:rsidR="00F84E39" w:rsidRPr="00805AA0" w:rsidRDefault="009F15B3" w:rsidP="003E77A3">
            <w:r>
              <w:t>Размещение материалов проектной площадки на сайте ДОУ</w:t>
            </w:r>
          </w:p>
        </w:tc>
        <w:tc>
          <w:tcPr>
            <w:tcW w:w="1641" w:type="dxa"/>
            <w:gridSpan w:val="2"/>
          </w:tcPr>
          <w:p w:rsidR="00F84E39" w:rsidRPr="00805AA0" w:rsidRDefault="00385E69" w:rsidP="003E77A3">
            <w:pPr>
              <w:jc w:val="center"/>
            </w:pPr>
            <w:r>
              <w:t>В течение</w:t>
            </w:r>
            <w:r w:rsidR="009F15B3">
              <w:t xml:space="preserve"> года</w:t>
            </w:r>
          </w:p>
        </w:tc>
        <w:tc>
          <w:tcPr>
            <w:tcW w:w="2638" w:type="dxa"/>
          </w:tcPr>
          <w:p w:rsidR="00F84E39" w:rsidRPr="00805AA0" w:rsidRDefault="009F15B3" w:rsidP="003E77A3">
            <w:r>
              <w:t>Представление информации по реализации деятельности проекта</w:t>
            </w:r>
          </w:p>
        </w:tc>
      </w:tr>
      <w:tr w:rsidR="00F84E39" w:rsidRPr="00350C2E" w:rsidTr="00316179">
        <w:tc>
          <w:tcPr>
            <w:tcW w:w="9745" w:type="dxa"/>
            <w:gridSpan w:val="6"/>
          </w:tcPr>
          <w:p w:rsidR="00F84E39" w:rsidRPr="00350C2E" w:rsidRDefault="00F84E39" w:rsidP="0038105B">
            <w:pPr>
              <w:jc w:val="center"/>
            </w:pPr>
            <w:r w:rsidRPr="00350C2E">
              <w:rPr>
                <w:b/>
              </w:rPr>
              <w:t>Материально-техническое обеспечение</w:t>
            </w:r>
          </w:p>
        </w:tc>
      </w:tr>
      <w:tr w:rsidR="00F84E39" w:rsidRPr="00350C2E" w:rsidTr="00316179">
        <w:tc>
          <w:tcPr>
            <w:tcW w:w="756" w:type="dxa"/>
          </w:tcPr>
          <w:p w:rsidR="00F84E39" w:rsidRPr="00350C2E" w:rsidRDefault="00F84E39" w:rsidP="00805AA0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2412" w:type="dxa"/>
          </w:tcPr>
          <w:p w:rsidR="00F84E39" w:rsidRPr="00350C2E" w:rsidRDefault="00385E69" w:rsidP="00385E69">
            <w:r>
              <w:t>Организация и оснащ</w:t>
            </w:r>
            <w:r w:rsidR="00C01AA1">
              <w:t>ение предметно-развивающей среды</w:t>
            </w:r>
            <w:r>
              <w:t xml:space="preserve"> ДОУ</w:t>
            </w:r>
            <w:r w:rsidR="00C01AA1">
              <w:t xml:space="preserve"> (приобретение и изготовление атрибутов)</w:t>
            </w:r>
          </w:p>
        </w:tc>
        <w:tc>
          <w:tcPr>
            <w:tcW w:w="2298" w:type="dxa"/>
          </w:tcPr>
          <w:p w:rsidR="00F84E39" w:rsidRPr="00350C2E" w:rsidRDefault="007D7C93" w:rsidP="00C01AA1">
            <w:r>
              <w:t xml:space="preserve">Оформление игровых зон: </w:t>
            </w:r>
            <w:r w:rsidR="00C01AA1">
              <w:t>«</w:t>
            </w:r>
            <w:r>
              <w:t>Банк</w:t>
            </w:r>
            <w:r w:rsidR="00C01AA1">
              <w:t>»</w:t>
            </w:r>
            <w:r>
              <w:t xml:space="preserve">, </w:t>
            </w:r>
            <w:r w:rsidR="00C01AA1">
              <w:t>«</w:t>
            </w:r>
            <w:r>
              <w:t>Биржа</w:t>
            </w:r>
            <w:r w:rsidR="00C01AA1">
              <w:t>»</w:t>
            </w:r>
            <w:r>
              <w:t xml:space="preserve">, </w:t>
            </w:r>
            <w:r w:rsidR="00C01AA1">
              <w:t>«А</w:t>
            </w:r>
            <w:r>
              <w:t>втомойка</w:t>
            </w:r>
            <w:r w:rsidR="00C01AA1">
              <w:t xml:space="preserve">», </w:t>
            </w:r>
            <w:r w:rsidR="00C01AA1" w:rsidRPr="00C01AA1">
              <w:t>«Рынок», «Аукцион», «Рекламное агентство»</w:t>
            </w:r>
            <w:r w:rsidR="00C01AA1">
              <w:t xml:space="preserve"> и т.д.</w:t>
            </w:r>
          </w:p>
        </w:tc>
        <w:tc>
          <w:tcPr>
            <w:tcW w:w="1641" w:type="dxa"/>
            <w:gridSpan w:val="2"/>
          </w:tcPr>
          <w:p w:rsidR="00F84E39" w:rsidRPr="00350C2E" w:rsidRDefault="00C01AA1" w:rsidP="00C01AA1">
            <w:pPr>
              <w:jc w:val="center"/>
            </w:pPr>
            <w:r>
              <w:t>В течение года</w:t>
            </w:r>
          </w:p>
        </w:tc>
        <w:tc>
          <w:tcPr>
            <w:tcW w:w="2638" w:type="dxa"/>
          </w:tcPr>
          <w:p w:rsidR="00F84E39" w:rsidRPr="00350C2E" w:rsidRDefault="00C01AA1" w:rsidP="00244059">
            <w:pPr>
              <w:jc w:val="both"/>
            </w:pPr>
            <w:r>
              <w:t>Наличие игровых зон в группах ДОУ</w:t>
            </w:r>
          </w:p>
        </w:tc>
      </w:tr>
      <w:tr w:rsidR="00F84E39" w:rsidRPr="00350C2E" w:rsidTr="00316179">
        <w:tc>
          <w:tcPr>
            <w:tcW w:w="9745" w:type="dxa"/>
            <w:gridSpan w:val="6"/>
          </w:tcPr>
          <w:p w:rsidR="00F84E39" w:rsidRPr="00350C2E" w:rsidRDefault="00F84E39" w:rsidP="0038105B">
            <w:pPr>
              <w:jc w:val="center"/>
            </w:pPr>
            <w:r w:rsidRPr="00350C2E">
              <w:rPr>
                <w:b/>
              </w:rPr>
              <w:t>Организационно-методическая работа</w:t>
            </w:r>
          </w:p>
        </w:tc>
      </w:tr>
      <w:tr w:rsidR="00265CB5" w:rsidRPr="00350C2E" w:rsidTr="00316179">
        <w:tc>
          <w:tcPr>
            <w:tcW w:w="756" w:type="dxa"/>
          </w:tcPr>
          <w:p w:rsidR="00265CB5" w:rsidRPr="00350C2E" w:rsidRDefault="00265CB5" w:rsidP="00805AA0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2412" w:type="dxa"/>
          </w:tcPr>
          <w:p w:rsidR="00265CB5" w:rsidRPr="00350C2E" w:rsidRDefault="00265CB5" w:rsidP="00C47403">
            <w:r>
              <w:t xml:space="preserve">Обоснование необходимости пополнения </w:t>
            </w:r>
            <w:r>
              <w:lastRenderedPageBreak/>
              <w:t>методической литературы в соответствии с темой проектной площадки</w:t>
            </w:r>
          </w:p>
        </w:tc>
        <w:tc>
          <w:tcPr>
            <w:tcW w:w="2298" w:type="dxa"/>
          </w:tcPr>
          <w:p w:rsidR="00265CB5" w:rsidRPr="00350C2E" w:rsidRDefault="00265CB5" w:rsidP="0066238D">
            <w:r>
              <w:lastRenderedPageBreak/>
              <w:t xml:space="preserve">Приобретение и изучение программы А.Д. </w:t>
            </w:r>
            <w:r>
              <w:lastRenderedPageBreak/>
              <w:t xml:space="preserve">Шатовой «Тропинка в экономику», Л.Н. Галкиной «Экономическое образование детей дошкольного возраста», </w:t>
            </w:r>
            <w:r w:rsidRPr="00265CB5">
              <w:t>А.А.</w:t>
            </w:r>
            <w:r>
              <w:t xml:space="preserve"> Смоленцевой</w:t>
            </w:r>
            <w:r w:rsidRPr="00265CB5">
              <w:t xml:space="preserve"> видеоматериалов из серии «Уроки тетушки Совы».</w:t>
            </w:r>
          </w:p>
        </w:tc>
        <w:tc>
          <w:tcPr>
            <w:tcW w:w="1641" w:type="dxa"/>
            <w:gridSpan w:val="2"/>
          </w:tcPr>
          <w:p w:rsidR="00265CB5" w:rsidRPr="00265CB5" w:rsidRDefault="00265CB5" w:rsidP="00C47403">
            <w:pPr>
              <w:jc w:val="both"/>
            </w:pPr>
            <w:r>
              <w:lastRenderedPageBreak/>
              <w:t>февраль-май</w:t>
            </w:r>
          </w:p>
        </w:tc>
        <w:tc>
          <w:tcPr>
            <w:tcW w:w="2638" w:type="dxa"/>
          </w:tcPr>
          <w:p w:rsidR="00265CB5" w:rsidRPr="00350C2E" w:rsidRDefault="00265CB5" w:rsidP="00265CB5">
            <w:r>
              <w:t xml:space="preserve">Накопление и систематизация методического </w:t>
            </w:r>
            <w:r>
              <w:lastRenderedPageBreak/>
              <w:t>материала по теме проекта</w:t>
            </w:r>
          </w:p>
        </w:tc>
      </w:tr>
      <w:tr w:rsidR="00265CB5" w:rsidRPr="00350C2E" w:rsidTr="00316179">
        <w:tc>
          <w:tcPr>
            <w:tcW w:w="9745" w:type="dxa"/>
            <w:gridSpan w:val="6"/>
          </w:tcPr>
          <w:p w:rsidR="00265CB5" w:rsidRPr="008F1022" w:rsidRDefault="00265CB5" w:rsidP="008F1022">
            <w:pPr>
              <w:jc w:val="center"/>
              <w:rPr>
                <w:b/>
              </w:rPr>
            </w:pPr>
            <w:r w:rsidRPr="008F1022">
              <w:rPr>
                <w:b/>
              </w:rPr>
              <w:lastRenderedPageBreak/>
              <w:t>Методическая работа</w:t>
            </w:r>
          </w:p>
        </w:tc>
      </w:tr>
      <w:tr w:rsidR="00265CB5" w:rsidRPr="00350C2E" w:rsidTr="00FE1EA0">
        <w:tc>
          <w:tcPr>
            <w:tcW w:w="756" w:type="dxa"/>
          </w:tcPr>
          <w:p w:rsidR="00265CB5" w:rsidRDefault="00265CB5" w:rsidP="00805AA0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412" w:type="dxa"/>
          </w:tcPr>
          <w:p w:rsidR="00265CB5" w:rsidRPr="00F84E39" w:rsidRDefault="00265CB5" w:rsidP="007301D8">
            <w:pPr>
              <w:rPr>
                <w:highlight w:val="yellow"/>
              </w:rPr>
            </w:pPr>
            <w:r w:rsidRPr="00265CB5">
              <w:t xml:space="preserve">Разработка </w:t>
            </w:r>
            <w:r>
              <w:t>и проведение мониторинга по формированию элементарных экономических представлений у старших дошкольников</w:t>
            </w:r>
          </w:p>
        </w:tc>
        <w:tc>
          <w:tcPr>
            <w:tcW w:w="2361" w:type="dxa"/>
            <w:gridSpan w:val="2"/>
          </w:tcPr>
          <w:p w:rsidR="00265CB5" w:rsidRPr="00265CB5" w:rsidRDefault="00265CB5" w:rsidP="007301D8">
            <w:r w:rsidRPr="00265CB5">
              <w:t>Проведение</w:t>
            </w:r>
            <w:r>
              <w:t xml:space="preserve"> диагностики с использованием методик А.Д. Шатовой и рисуночного теста.</w:t>
            </w:r>
          </w:p>
        </w:tc>
        <w:tc>
          <w:tcPr>
            <w:tcW w:w="1578" w:type="dxa"/>
          </w:tcPr>
          <w:p w:rsidR="00265CB5" w:rsidRDefault="00265CB5" w:rsidP="00265CB5">
            <w:pPr>
              <w:jc w:val="center"/>
            </w:pPr>
            <w:r>
              <w:t>март-апрель</w:t>
            </w:r>
          </w:p>
        </w:tc>
        <w:tc>
          <w:tcPr>
            <w:tcW w:w="2638" w:type="dxa"/>
          </w:tcPr>
          <w:p w:rsidR="00265CB5" w:rsidRPr="00876DA3" w:rsidRDefault="00265CB5" w:rsidP="00876DA3">
            <w:r>
              <w:t>Обработка результатов показателей диагностики</w:t>
            </w:r>
          </w:p>
        </w:tc>
      </w:tr>
      <w:tr w:rsidR="00265CB5" w:rsidRPr="00350C2E" w:rsidTr="00FE1EA0">
        <w:tc>
          <w:tcPr>
            <w:tcW w:w="756" w:type="dxa"/>
          </w:tcPr>
          <w:p w:rsidR="00265CB5" w:rsidRPr="00350C2E" w:rsidRDefault="00265CB5" w:rsidP="00805AA0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2412" w:type="dxa"/>
          </w:tcPr>
          <w:p w:rsidR="00265CB5" w:rsidRPr="00350C2E" w:rsidRDefault="0062126E" w:rsidP="00F84E39">
            <w:r>
              <w:t>Деятельность педагогов ДОУ по теме проектной площадки</w:t>
            </w:r>
          </w:p>
        </w:tc>
        <w:tc>
          <w:tcPr>
            <w:tcW w:w="2361" w:type="dxa"/>
            <w:gridSpan w:val="2"/>
          </w:tcPr>
          <w:p w:rsidR="00265CB5" w:rsidRDefault="0062126E" w:rsidP="00F84E39">
            <w:r>
              <w:t xml:space="preserve">Повышение профессиональной компетентности через обучение на </w:t>
            </w:r>
            <w:proofErr w:type="spellStart"/>
            <w:r>
              <w:t>вебинарах</w:t>
            </w:r>
            <w:proofErr w:type="spellEnd"/>
            <w:r>
              <w:t>, просмотров видеороликов с целью изучения передового педагогического опыта</w:t>
            </w:r>
          </w:p>
          <w:p w:rsidR="0047718F" w:rsidRPr="00350C2E" w:rsidRDefault="0047718F" w:rsidP="00F84E39">
            <w:r>
              <w:t>Проведение педагогического совета по теме: «Экономика и дошкольник»</w:t>
            </w:r>
          </w:p>
        </w:tc>
        <w:tc>
          <w:tcPr>
            <w:tcW w:w="1578" w:type="dxa"/>
          </w:tcPr>
          <w:p w:rsidR="00265CB5" w:rsidRDefault="0062126E" w:rsidP="0062126E">
            <w:pPr>
              <w:jc w:val="center"/>
            </w:pPr>
            <w:r>
              <w:t>В течение года</w:t>
            </w:r>
          </w:p>
          <w:p w:rsidR="0047718F" w:rsidRDefault="0047718F" w:rsidP="0062126E">
            <w:pPr>
              <w:jc w:val="center"/>
            </w:pPr>
          </w:p>
          <w:p w:rsidR="0047718F" w:rsidRDefault="0047718F" w:rsidP="0062126E">
            <w:pPr>
              <w:jc w:val="center"/>
            </w:pPr>
          </w:p>
          <w:p w:rsidR="0047718F" w:rsidRDefault="0047718F" w:rsidP="0062126E">
            <w:pPr>
              <w:jc w:val="center"/>
            </w:pPr>
          </w:p>
          <w:p w:rsidR="0047718F" w:rsidRDefault="0047718F" w:rsidP="0062126E">
            <w:pPr>
              <w:jc w:val="center"/>
            </w:pPr>
          </w:p>
          <w:p w:rsidR="0047718F" w:rsidRDefault="0047718F" w:rsidP="0062126E">
            <w:pPr>
              <w:jc w:val="center"/>
            </w:pPr>
          </w:p>
          <w:p w:rsidR="0047718F" w:rsidRDefault="0047718F" w:rsidP="0062126E">
            <w:pPr>
              <w:jc w:val="center"/>
            </w:pPr>
          </w:p>
          <w:p w:rsidR="0047718F" w:rsidRDefault="0047718F" w:rsidP="0062126E">
            <w:pPr>
              <w:jc w:val="center"/>
            </w:pPr>
          </w:p>
          <w:p w:rsidR="0047718F" w:rsidRDefault="0047718F" w:rsidP="0062126E">
            <w:pPr>
              <w:jc w:val="center"/>
            </w:pPr>
          </w:p>
          <w:p w:rsidR="0047718F" w:rsidRDefault="0047718F" w:rsidP="0062126E">
            <w:pPr>
              <w:jc w:val="center"/>
            </w:pPr>
          </w:p>
          <w:p w:rsidR="0047718F" w:rsidRPr="00350C2E" w:rsidRDefault="0047718F" w:rsidP="0062126E">
            <w:pPr>
              <w:jc w:val="center"/>
            </w:pPr>
            <w:r>
              <w:t>октябрь</w:t>
            </w:r>
          </w:p>
        </w:tc>
        <w:tc>
          <w:tcPr>
            <w:tcW w:w="2638" w:type="dxa"/>
          </w:tcPr>
          <w:p w:rsidR="00265CB5" w:rsidRDefault="0062126E" w:rsidP="0062126E">
            <w:r>
              <w:t>Повышение компетентности педагогов и профессионального роста.</w:t>
            </w:r>
          </w:p>
          <w:p w:rsidR="0047718F" w:rsidRDefault="0047718F" w:rsidP="0062126E"/>
          <w:p w:rsidR="0047718F" w:rsidRDefault="0047718F" w:rsidP="0062126E"/>
          <w:p w:rsidR="0047718F" w:rsidRDefault="0047718F" w:rsidP="0062126E"/>
          <w:p w:rsidR="0047718F" w:rsidRDefault="0047718F" w:rsidP="0062126E"/>
          <w:p w:rsidR="0047718F" w:rsidRDefault="0047718F" w:rsidP="0062126E"/>
          <w:p w:rsidR="0047718F" w:rsidRDefault="0047718F" w:rsidP="0062126E"/>
          <w:p w:rsidR="0047718F" w:rsidRPr="00350C2E" w:rsidRDefault="0047718F" w:rsidP="0062126E">
            <w:r>
              <w:t>Выступления педагогов и дискуссия по проблемным вопросам</w:t>
            </w:r>
          </w:p>
        </w:tc>
      </w:tr>
      <w:tr w:rsidR="00265CB5" w:rsidRPr="00350C2E" w:rsidTr="00316179">
        <w:tc>
          <w:tcPr>
            <w:tcW w:w="9745" w:type="dxa"/>
            <w:gridSpan w:val="6"/>
          </w:tcPr>
          <w:p w:rsidR="00265CB5" w:rsidRPr="007B4A43" w:rsidRDefault="00265CB5" w:rsidP="007B4A43">
            <w:pPr>
              <w:jc w:val="center"/>
              <w:rPr>
                <w:b/>
              </w:rPr>
            </w:pPr>
            <w:r w:rsidRPr="007B4A43">
              <w:rPr>
                <w:b/>
              </w:rPr>
              <w:t>Взаимодействие с детьми</w:t>
            </w:r>
          </w:p>
        </w:tc>
      </w:tr>
      <w:tr w:rsidR="00265CB5" w:rsidRPr="00350C2E" w:rsidTr="00316179">
        <w:tc>
          <w:tcPr>
            <w:tcW w:w="756" w:type="dxa"/>
          </w:tcPr>
          <w:p w:rsidR="00265CB5" w:rsidRPr="00350C2E" w:rsidRDefault="00265CB5" w:rsidP="007B4A43">
            <w:pPr>
              <w:ind w:left="360"/>
              <w:jc w:val="both"/>
            </w:pPr>
            <w:r>
              <w:t>1.</w:t>
            </w:r>
          </w:p>
        </w:tc>
        <w:tc>
          <w:tcPr>
            <w:tcW w:w="2412" w:type="dxa"/>
          </w:tcPr>
          <w:p w:rsidR="00265CB5" w:rsidRPr="00350C2E" w:rsidRDefault="0047718F" w:rsidP="0047718F">
            <w:r>
              <w:t>Формирование элементарных экономических представлений у старших дошкольников через игровые технологии</w:t>
            </w:r>
          </w:p>
        </w:tc>
        <w:tc>
          <w:tcPr>
            <w:tcW w:w="2298" w:type="dxa"/>
          </w:tcPr>
          <w:p w:rsidR="00265CB5" w:rsidRDefault="0047718F" w:rsidP="00A709A8">
            <w:r>
              <w:t xml:space="preserve">Ознакомление детей с новыми играми: «Банк», «Биржа», «Автомойка», </w:t>
            </w:r>
            <w:r w:rsidRPr="00C01AA1">
              <w:t>«Рынок», «Аукцион», «Рекламное агентство»</w:t>
            </w:r>
            <w:r>
              <w:t xml:space="preserve"> и т.д.</w:t>
            </w:r>
          </w:p>
          <w:p w:rsidR="0047718F" w:rsidRDefault="0047718F" w:rsidP="00A709A8"/>
          <w:p w:rsidR="0047718F" w:rsidRDefault="0047718F" w:rsidP="00A709A8">
            <w:r>
              <w:t xml:space="preserve">Организация и демонстрация выставки рисунков по теме: «Что такое экономика?» </w:t>
            </w:r>
          </w:p>
          <w:p w:rsidR="0047718F" w:rsidRDefault="0047718F" w:rsidP="00A709A8"/>
          <w:p w:rsidR="0047718F" w:rsidRPr="00350C2E" w:rsidRDefault="0047718F" w:rsidP="00A709A8">
            <w:r>
              <w:t>Чтение художественной литературы (экономические сказки «Гном – эконом» и др.)  и создание игровых ситуаций</w:t>
            </w:r>
          </w:p>
        </w:tc>
        <w:tc>
          <w:tcPr>
            <w:tcW w:w="1641" w:type="dxa"/>
            <w:gridSpan w:val="2"/>
          </w:tcPr>
          <w:p w:rsidR="00265CB5" w:rsidRDefault="0047718F" w:rsidP="0047718F">
            <w:pPr>
              <w:jc w:val="center"/>
            </w:pPr>
            <w:r>
              <w:lastRenderedPageBreak/>
              <w:t xml:space="preserve"> В течение года</w:t>
            </w:r>
          </w:p>
          <w:p w:rsidR="0047718F" w:rsidRDefault="0047718F" w:rsidP="0047718F">
            <w:pPr>
              <w:jc w:val="center"/>
            </w:pPr>
          </w:p>
          <w:p w:rsidR="0047718F" w:rsidRDefault="0047718F" w:rsidP="0047718F">
            <w:pPr>
              <w:jc w:val="center"/>
            </w:pPr>
          </w:p>
          <w:p w:rsidR="0047718F" w:rsidRDefault="0047718F" w:rsidP="0047718F">
            <w:pPr>
              <w:jc w:val="center"/>
            </w:pPr>
          </w:p>
          <w:p w:rsidR="0047718F" w:rsidRDefault="0047718F" w:rsidP="0047718F">
            <w:pPr>
              <w:jc w:val="center"/>
            </w:pPr>
          </w:p>
          <w:p w:rsidR="0047718F" w:rsidRDefault="0047718F" w:rsidP="0047718F">
            <w:pPr>
              <w:jc w:val="center"/>
            </w:pPr>
          </w:p>
          <w:p w:rsidR="0047718F" w:rsidRDefault="0047718F" w:rsidP="0047718F">
            <w:pPr>
              <w:jc w:val="center"/>
            </w:pPr>
          </w:p>
          <w:p w:rsidR="0047718F" w:rsidRDefault="0047718F" w:rsidP="0047718F">
            <w:pPr>
              <w:jc w:val="center"/>
            </w:pPr>
          </w:p>
          <w:p w:rsidR="0047718F" w:rsidRDefault="0047718F" w:rsidP="0047718F">
            <w:pPr>
              <w:jc w:val="center"/>
            </w:pPr>
          </w:p>
          <w:p w:rsidR="0047718F" w:rsidRDefault="0047718F" w:rsidP="0047718F">
            <w:pPr>
              <w:jc w:val="center"/>
            </w:pPr>
            <w:r>
              <w:t>май</w:t>
            </w:r>
          </w:p>
          <w:p w:rsidR="0047718F" w:rsidRDefault="0047718F" w:rsidP="0047718F">
            <w:pPr>
              <w:jc w:val="center"/>
            </w:pPr>
          </w:p>
          <w:p w:rsidR="0047718F" w:rsidRDefault="0047718F" w:rsidP="0047718F">
            <w:pPr>
              <w:jc w:val="center"/>
            </w:pPr>
          </w:p>
          <w:p w:rsidR="0047718F" w:rsidRDefault="0047718F" w:rsidP="0047718F">
            <w:pPr>
              <w:jc w:val="center"/>
            </w:pPr>
          </w:p>
          <w:p w:rsidR="0047718F" w:rsidRDefault="0047718F" w:rsidP="0047718F">
            <w:pPr>
              <w:jc w:val="center"/>
            </w:pPr>
          </w:p>
          <w:p w:rsidR="0047718F" w:rsidRDefault="0047718F" w:rsidP="0047718F">
            <w:pPr>
              <w:jc w:val="center"/>
            </w:pPr>
          </w:p>
          <w:p w:rsidR="0047718F" w:rsidRPr="00350C2E" w:rsidRDefault="0047718F" w:rsidP="0047718F">
            <w:pPr>
              <w:jc w:val="center"/>
            </w:pPr>
            <w:r>
              <w:t>В течение года</w:t>
            </w:r>
          </w:p>
        </w:tc>
        <w:tc>
          <w:tcPr>
            <w:tcW w:w="2638" w:type="dxa"/>
          </w:tcPr>
          <w:p w:rsidR="00265CB5" w:rsidRDefault="0047718F" w:rsidP="00805AA0">
            <w:r>
              <w:lastRenderedPageBreak/>
              <w:t>Создание игровых сюжетов для формирования элементарных экономических представлений</w:t>
            </w:r>
          </w:p>
          <w:p w:rsidR="0047718F" w:rsidRDefault="0047718F" w:rsidP="00805AA0"/>
          <w:p w:rsidR="0047718F" w:rsidRDefault="0047718F" w:rsidP="00805AA0"/>
          <w:p w:rsidR="0047718F" w:rsidRDefault="0047718F" w:rsidP="00805AA0"/>
          <w:p w:rsidR="0047718F" w:rsidRDefault="0047718F" w:rsidP="00805AA0"/>
          <w:p w:rsidR="0047718F" w:rsidRDefault="0047718F" w:rsidP="00805AA0">
            <w:r>
              <w:t xml:space="preserve">Выставка детских рисунков </w:t>
            </w:r>
          </w:p>
          <w:p w:rsidR="00F32237" w:rsidRDefault="00F32237" w:rsidP="00805AA0"/>
          <w:p w:rsidR="00F32237" w:rsidRDefault="00F32237" w:rsidP="00805AA0"/>
          <w:p w:rsidR="00F32237" w:rsidRDefault="00F32237" w:rsidP="00805AA0"/>
          <w:p w:rsidR="00F32237" w:rsidRDefault="00F32237" w:rsidP="00805AA0"/>
          <w:p w:rsidR="00F32237" w:rsidRDefault="00F32237" w:rsidP="00805AA0">
            <w:r>
              <w:t>Повышение экономической грамотности воспитанников</w:t>
            </w:r>
          </w:p>
          <w:p w:rsidR="0047718F" w:rsidRPr="00350C2E" w:rsidRDefault="0047718F" w:rsidP="00805AA0"/>
        </w:tc>
      </w:tr>
      <w:tr w:rsidR="00265CB5" w:rsidRPr="00350C2E" w:rsidTr="00316179">
        <w:tc>
          <w:tcPr>
            <w:tcW w:w="9745" w:type="dxa"/>
            <w:gridSpan w:val="6"/>
          </w:tcPr>
          <w:p w:rsidR="00265CB5" w:rsidRPr="007B4A43" w:rsidRDefault="00265CB5" w:rsidP="007B4A43">
            <w:pPr>
              <w:jc w:val="center"/>
              <w:rPr>
                <w:b/>
              </w:rPr>
            </w:pPr>
            <w:r w:rsidRPr="007B4A43">
              <w:rPr>
                <w:b/>
              </w:rPr>
              <w:lastRenderedPageBreak/>
              <w:t>Взаимодействие с родителями воспитанников</w:t>
            </w:r>
          </w:p>
        </w:tc>
      </w:tr>
      <w:tr w:rsidR="00265CB5" w:rsidRPr="00350C2E" w:rsidTr="00316179">
        <w:tc>
          <w:tcPr>
            <w:tcW w:w="756" w:type="dxa"/>
          </w:tcPr>
          <w:p w:rsidR="00265CB5" w:rsidRPr="00350C2E" w:rsidRDefault="00265CB5" w:rsidP="00805AA0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2412" w:type="dxa"/>
          </w:tcPr>
          <w:p w:rsidR="00265CB5" w:rsidRPr="00350C2E" w:rsidRDefault="00F32237" w:rsidP="001414F2">
            <w:r>
              <w:t>Вовлечение родителей воспитанников в реализацию задач проекта</w:t>
            </w:r>
          </w:p>
        </w:tc>
        <w:tc>
          <w:tcPr>
            <w:tcW w:w="2298" w:type="dxa"/>
          </w:tcPr>
          <w:p w:rsidR="00265CB5" w:rsidRDefault="00F32237" w:rsidP="00C103AC">
            <w:r>
              <w:t>Беседа с родителями по теме: «Необходимость экономической грамотности в современном мире»</w:t>
            </w:r>
          </w:p>
          <w:p w:rsidR="00F32237" w:rsidRDefault="00F32237" w:rsidP="00C103AC"/>
          <w:p w:rsidR="00F32237" w:rsidRDefault="00F32237" w:rsidP="00C103AC">
            <w:r>
              <w:t>Привлечение родителей к оснащению ППРС, подготовке выставок, созданию макетов, игр, упражнений</w:t>
            </w:r>
          </w:p>
          <w:p w:rsidR="00F32237" w:rsidRDefault="00F32237" w:rsidP="00C103AC"/>
          <w:p w:rsidR="00F32237" w:rsidRPr="00350C2E" w:rsidRDefault="00F32237" w:rsidP="00C103AC">
            <w:r>
              <w:t>Родительские собрания, экономические викторины, совместные мероприятия</w:t>
            </w:r>
          </w:p>
        </w:tc>
        <w:tc>
          <w:tcPr>
            <w:tcW w:w="1641" w:type="dxa"/>
            <w:gridSpan w:val="2"/>
          </w:tcPr>
          <w:p w:rsidR="00265CB5" w:rsidRDefault="00F32237" w:rsidP="00F32237">
            <w:pPr>
              <w:jc w:val="center"/>
            </w:pPr>
            <w:r>
              <w:t>май</w:t>
            </w:r>
          </w:p>
          <w:p w:rsidR="00F32237" w:rsidRDefault="00F32237" w:rsidP="00F32237">
            <w:pPr>
              <w:jc w:val="center"/>
            </w:pPr>
          </w:p>
          <w:p w:rsidR="00F32237" w:rsidRDefault="00F32237" w:rsidP="00F32237">
            <w:pPr>
              <w:jc w:val="center"/>
            </w:pPr>
          </w:p>
          <w:p w:rsidR="00F32237" w:rsidRDefault="00F32237" w:rsidP="00F32237">
            <w:pPr>
              <w:jc w:val="center"/>
            </w:pPr>
          </w:p>
          <w:p w:rsidR="00F32237" w:rsidRDefault="00F32237" w:rsidP="00F32237">
            <w:pPr>
              <w:jc w:val="center"/>
            </w:pPr>
          </w:p>
          <w:p w:rsidR="00F32237" w:rsidRDefault="00F32237" w:rsidP="00F32237">
            <w:pPr>
              <w:jc w:val="center"/>
            </w:pPr>
          </w:p>
          <w:p w:rsidR="00F32237" w:rsidRDefault="00F32237" w:rsidP="00F32237">
            <w:pPr>
              <w:jc w:val="center"/>
            </w:pPr>
          </w:p>
          <w:p w:rsidR="00F32237" w:rsidRDefault="00F32237" w:rsidP="00F32237"/>
          <w:p w:rsidR="00F32237" w:rsidRDefault="00F32237" w:rsidP="00F32237">
            <w:pPr>
              <w:jc w:val="center"/>
            </w:pPr>
            <w:r>
              <w:t>сентябрь-октябрь</w:t>
            </w:r>
          </w:p>
          <w:p w:rsidR="00F32237" w:rsidRDefault="00F32237" w:rsidP="00F32237">
            <w:pPr>
              <w:jc w:val="center"/>
            </w:pPr>
          </w:p>
          <w:p w:rsidR="00F32237" w:rsidRDefault="00F32237" w:rsidP="00F32237">
            <w:pPr>
              <w:jc w:val="center"/>
            </w:pPr>
          </w:p>
          <w:p w:rsidR="00F32237" w:rsidRDefault="00F32237" w:rsidP="00F32237">
            <w:pPr>
              <w:jc w:val="center"/>
            </w:pPr>
          </w:p>
          <w:p w:rsidR="00F32237" w:rsidRDefault="00F32237" w:rsidP="00F32237">
            <w:pPr>
              <w:jc w:val="center"/>
            </w:pPr>
          </w:p>
          <w:p w:rsidR="00F32237" w:rsidRDefault="00F32237" w:rsidP="00F32237">
            <w:pPr>
              <w:jc w:val="center"/>
            </w:pPr>
          </w:p>
          <w:p w:rsidR="00F32237" w:rsidRDefault="00F32237" w:rsidP="00F32237">
            <w:pPr>
              <w:jc w:val="center"/>
            </w:pPr>
          </w:p>
          <w:p w:rsidR="00F32237" w:rsidRPr="00350C2E" w:rsidRDefault="00F32237" w:rsidP="00F32237">
            <w:pPr>
              <w:jc w:val="center"/>
            </w:pPr>
            <w:r>
              <w:t>В течение года</w:t>
            </w:r>
          </w:p>
        </w:tc>
        <w:tc>
          <w:tcPr>
            <w:tcW w:w="2638" w:type="dxa"/>
          </w:tcPr>
          <w:p w:rsidR="00265CB5" w:rsidRPr="00350C2E" w:rsidRDefault="00F32237" w:rsidP="00F32237">
            <w:r>
              <w:t>Взаимодействие с родителями воспитанников в решении задач проекта</w:t>
            </w:r>
          </w:p>
        </w:tc>
      </w:tr>
    </w:tbl>
    <w:p w:rsidR="00805AA0" w:rsidRDefault="00805AA0" w:rsidP="00D37E54">
      <w:pPr>
        <w:jc w:val="both"/>
      </w:pPr>
    </w:p>
    <w:p w:rsidR="00DE250D" w:rsidRDefault="00DE250D" w:rsidP="00D37E54">
      <w:pPr>
        <w:jc w:val="both"/>
      </w:pPr>
    </w:p>
    <w:p w:rsidR="00DE250D" w:rsidRDefault="00DE250D" w:rsidP="00D37E54">
      <w:pPr>
        <w:jc w:val="both"/>
      </w:pPr>
    </w:p>
    <w:p w:rsidR="000362CD" w:rsidRPr="00350C2E" w:rsidRDefault="00805AA0" w:rsidP="00DE250D">
      <w:pPr>
        <w:ind w:left="708"/>
        <w:jc w:val="right"/>
      </w:pPr>
      <w:r>
        <w:t>Заведующий М</w:t>
      </w:r>
      <w:r w:rsidR="00DE250D">
        <w:t>Б</w:t>
      </w:r>
      <w:r w:rsidR="000362CD">
        <w:t>ДОУ</w:t>
      </w:r>
      <w:r w:rsidR="00DE250D">
        <w:t xml:space="preserve"> «Детский сад</w:t>
      </w:r>
      <w:r w:rsidR="000362CD">
        <w:t xml:space="preserve"> №</w:t>
      </w:r>
      <w:r w:rsidR="00DE250D">
        <w:t xml:space="preserve"> 180» г.о. Самара                   И.Н. </w:t>
      </w:r>
      <w:proofErr w:type="spellStart"/>
      <w:r w:rsidR="00DE250D">
        <w:t>Брусенцева</w:t>
      </w:r>
      <w:proofErr w:type="spellEnd"/>
      <w:r>
        <w:tab/>
      </w:r>
      <w:r>
        <w:tab/>
      </w:r>
    </w:p>
    <w:sectPr w:rsidR="000362CD" w:rsidRPr="00350C2E" w:rsidSect="00C547C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0FBC"/>
    <w:multiLevelType w:val="hybridMultilevel"/>
    <w:tmpl w:val="C65C7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38F"/>
    <w:multiLevelType w:val="hybridMultilevel"/>
    <w:tmpl w:val="DE7CB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F2F57"/>
    <w:multiLevelType w:val="hybridMultilevel"/>
    <w:tmpl w:val="A7B0B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90960"/>
    <w:multiLevelType w:val="hybridMultilevel"/>
    <w:tmpl w:val="ADC04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75EA8"/>
    <w:multiLevelType w:val="hybridMultilevel"/>
    <w:tmpl w:val="1092F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5653B"/>
    <w:multiLevelType w:val="hybridMultilevel"/>
    <w:tmpl w:val="B3E84854"/>
    <w:lvl w:ilvl="0" w:tplc="0EAE82B8">
      <w:start w:val="1"/>
      <w:numFmt w:val="bullet"/>
      <w:lvlText w:val="–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E4859"/>
    <w:multiLevelType w:val="hybridMultilevel"/>
    <w:tmpl w:val="73D8C24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A7495"/>
    <w:multiLevelType w:val="hybridMultilevel"/>
    <w:tmpl w:val="931E8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90280"/>
    <w:multiLevelType w:val="hybridMultilevel"/>
    <w:tmpl w:val="949EF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21F06"/>
    <w:multiLevelType w:val="hybridMultilevel"/>
    <w:tmpl w:val="A7B0B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D47DC2"/>
    <w:multiLevelType w:val="hybridMultilevel"/>
    <w:tmpl w:val="7B18BE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702A10"/>
    <w:multiLevelType w:val="hybridMultilevel"/>
    <w:tmpl w:val="A536B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F7738"/>
    <w:multiLevelType w:val="hybridMultilevel"/>
    <w:tmpl w:val="C15ED5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653CEB"/>
    <w:multiLevelType w:val="hybridMultilevel"/>
    <w:tmpl w:val="6E426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12"/>
  </w:num>
  <w:num w:numId="6">
    <w:abstractNumId w:val="10"/>
  </w:num>
  <w:num w:numId="7">
    <w:abstractNumId w:val="3"/>
  </w:num>
  <w:num w:numId="8">
    <w:abstractNumId w:val="7"/>
  </w:num>
  <w:num w:numId="9">
    <w:abstractNumId w:val="2"/>
  </w:num>
  <w:num w:numId="10">
    <w:abstractNumId w:val="9"/>
  </w:num>
  <w:num w:numId="11">
    <w:abstractNumId w:val="8"/>
  </w:num>
  <w:num w:numId="12">
    <w:abstractNumId w:val="11"/>
  </w:num>
  <w:num w:numId="13">
    <w:abstractNumId w:val="1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E54"/>
    <w:rsid w:val="000362CD"/>
    <w:rsid w:val="000379F1"/>
    <w:rsid w:val="00065522"/>
    <w:rsid w:val="000E5B46"/>
    <w:rsid w:val="00113AA7"/>
    <w:rsid w:val="001414F2"/>
    <w:rsid w:val="001517FB"/>
    <w:rsid w:val="001812BC"/>
    <w:rsid w:val="001C4B90"/>
    <w:rsid w:val="001F78A5"/>
    <w:rsid w:val="00237CDF"/>
    <w:rsid w:val="00244059"/>
    <w:rsid w:val="00265CB5"/>
    <w:rsid w:val="00316179"/>
    <w:rsid w:val="00337F94"/>
    <w:rsid w:val="00350C2E"/>
    <w:rsid w:val="0038105B"/>
    <w:rsid w:val="00385E69"/>
    <w:rsid w:val="003C072E"/>
    <w:rsid w:val="003E0B7D"/>
    <w:rsid w:val="003E39FF"/>
    <w:rsid w:val="003E77A3"/>
    <w:rsid w:val="0046001D"/>
    <w:rsid w:val="0047718F"/>
    <w:rsid w:val="004A4C64"/>
    <w:rsid w:val="004A4F3A"/>
    <w:rsid w:val="004A7B69"/>
    <w:rsid w:val="004B3A98"/>
    <w:rsid w:val="004C0F42"/>
    <w:rsid w:val="005E6937"/>
    <w:rsid w:val="005F0790"/>
    <w:rsid w:val="005F5A61"/>
    <w:rsid w:val="005F6259"/>
    <w:rsid w:val="005F7E1B"/>
    <w:rsid w:val="0062034F"/>
    <w:rsid w:val="0062126E"/>
    <w:rsid w:val="0066238D"/>
    <w:rsid w:val="006E2F7B"/>
    <w:rsid w:val="007220EE"/>
    <w:rsid w:val="007301D8"/>
    <w:rsid w:val="007A5337"/>
    <w:rsid w:val="007B4A43"/>
    <w:rsid w:val="007C412A"/>
    <w:rsid w:val="007D7C93"/>
    <w:rsid w:val="00805AA0"/>
    <w:rsid w:val="00823B57"/>
    <w:rsid w:val="0082469F"/>
    <w:rsid w:val="00834D3F"/>
    <w:rsid w:val="00865911"/>
    <w:rsid w:val="00876DA3"/>
    <w:rsid w:val="00884D70"/>
    <w:rsid w:val="008F1022"/>
    <w:rsid w:val="008F152E"/>
    <w:rsid w:val="00931F46"/>
    <w:rsid w:val="0094775F"/>
    <w:rsid w:val="00973936"/>
    <w:rsid w:val="009977E1"/>
    <w:rsid w:val="009A56F0"/>
    <w:rsid w:val="009F15B3"/>
    <w:rsid w:val="00A02279"/>
    <w:rsid w:val="00A262CC"/>
    <w:rsid w:val="00A53483"/>
    <w:rsid w:val="00A709A8"/>
    <w:rsid w:val="00B44D1C"/>
    <w:rsid w:val="00B620EF"/>
    <w:rsid w:val="00B77F4F"/>
    <w:rsid w:val="00C01AA1"/>
    <w:rsid w:val="00C03CFE"/>
    <w:rsid w:val="00C04E63"/>
    <w:rsid w:val="00C103AC"/>
    <w:rsid w:val="00C113D4"/>
    <w:rsid w:val="00C166EF"/>
    <w:rsid w:val="00C328FD"/>
    <w:rsid w:val="00C547C4"/>
    <w:rsid w:val="00CD799B"/>
    <w:rsid w:val="00D05D65"/>
    <w:rsid w:val="00D20A28"/>
    <w:rsid w:val="00D260E1"/>
    <w:rsid w:val="00D3126C"/>
    <w:rsid w:val="00D37E54"/>
    <w:rsid w:val="00DD15E4"/>
    <w:rsid w:val="00DE250D"/>
    <w:rsid w:val="00E632FC"/>
    <w:rsid w:val="00ED67C8"/>
    <w:rsid w:val="00F31067"/>
    <w:rsid w:val="00F32237"/>
    <w:rsid w:val="00F35911"/>
    <w:rsid w:val="00F84E39"/>
    <w:rsid w:val="00FE1EA0"/>
    <w:rsid w:val="00FE6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D1D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876D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A262CC"/>
    <w:pPr>
      <w:keepNext/>
      <w:jc w:val="center"/>
      <w:outlineLvl w:val="3"/>
    </w:pPr>
    <w:rPr>
      <w:rFonts w:ascii="Courier New" w:hAnsi="Courier New"/>
      <w:b/>
      <w:bCs/>
      <w:sz w:val="16"/>
      <w:szCs w:val="16"/>
    </w:rPr>
  </w:style>
  <w:style w:type="paragraph" w:styleId="5">
    <w:name w:val="heading 5"/>
    <w:basedOn w:val="a"/>
    <w:next w:val="a"/>
    <w:link w:val="50"/>
    <w:qFormat/>
    <w:rsid w:val="00A262CC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next w:val="a"/>
    <w:uiPriority w:val="34"/>
    <w:qFormat/>
    <w:rsid w:val="0046001D"/>
    <w:pPr>
      <w:spacing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table" w:styleId="a4">
    <w:name w:val="Table Grid"/>
    <w:basedOn w:val="a1"/>
    <w:rsid w:val="00D37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rsid w:val="00A262CC"/>
    <w:rPr>
      <w:rFonts w:ascii="Courier New" w:hAnsi="Courier New" w:cs="Courier New"/>
      <w:b/>
      <w:bCs/>
      <w:sz w:val="16"/>
      <w:szCs w:val="16"/>
    </w:rPr>
  </w:style>
  <w:style w:type="character" w:customStyle="1" w:styleId="50">
    <w:name w:val="Заголовок 5 Знак"/>
    <w:link w:val="5"/>
    <w:rsid w:val="00A262CC"/>
    <w:rPr>
      <w:b/>
      <w:bCs/>
      <w:sz w:val="22"/>
      <w:szCs w:val="22"/>
    </w:rPr>
  </w:style>
  <w:style w:type="character" w:styleId="a5">
    <w:name w:val="Hyperlink"/>
    <w:rsid w:val="00A262CC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rsid w:val="00823B5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823B5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876DA3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doy18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Приказом от 14</vt:lpstr>
    </vt:vector>
  </TitlesOfParts>
  <Company>СИПКРО</Company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Приказом от 14</dc:title>
  <dc:creator>Sw-New-5</dc:creator>
  <cp:lastModifiedBy>User</cp:lastModifiedBy>
  <cp:revision>4</cp:revision>
  <cp:lastPrinted>2020-01-31T06:28:00Z</cp:lastPrinted>
  <dcterms:created xsi:type="dcterms:W3CDTF">2020-01-27T05:28:00Z</dcterms:created>
  <dcterms:modified xsi:type="dcterms:W3CDTF">2020-01-31T06:28:00Z</dcterms:modified>
</cp:coreProperties>
</file>